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F43" w:rsidRDefault="004B7F43">
      <w:bookmarkStart w:id="0" w:name="_GoBack"/>
      <w:bookmarkEnd w:id="0"/>
    </w:p>
    <w:p w:rsidR="004B7F43" w:rsidRDefault="00C179BB">
      <w:pPr>
        <w:pStyle w:val="Heading1"/>
      </w:pPr>
      <w:r>
        <w:t>Research Trainee</w:t>
      </w:r>
      <w:r>
        <w:rPr>
          <w:noProof/>
        </w:rPr>
        <w:drawing>
          <wp:anchor distT="0" distB="0" distL="0" distR="0" simplePos="0" relativeHeight="251658240" behindDoc="1" locked="0" layoutInCell="1" hidden="0" allowOverlap="1">
            <wp:simplePos x="0" y="0"/>
            <wp:positionH relativeFrom="column">
              <wp:posOffset>-911859</wp:posOffset>
            </wp:positionH>
            <wp:positionV relativeFrom="paragraph">
              <wp:posOffset>905510</wp:posOffset>
            </wp:positionV>
            <wp:extent cx="5648325" cy="799274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648325" cy="7992745"/>
                    </a:xfrm>
                    <a:prstGeom prst="rect">
                      <a:avLst/>
                    </a:prstGeom>
                    <a:ln/>
                  </pic:spPr>
                </pic:pic>
              </a:graphicData>
            </a:graphic>
          </wp:anchor>
        </w:drawing>
      </w:r>
    </w:p>
    <w:tbl>
      <w:tblPr>
        <w:tblStyle w:val="a"/>
        <w:tblW w:w="9026" w:type="dxa"/>
        <w:tblBorders>
          <w:top w:val="nil"/>
          <w:left w:val="nil"/>
          <w:bottom w:val="nil"/>
          <w:right w:val="nil"/>
          <w:insideH w:val="nil"/>
          <w:insideV w:val="nil"/>
        </w:tblBorders>
        <w:tblLayout w:type="fixed"/>
        <w:tblLook w:val="0400" w:firstRow="0" w:lastRow="0" w:firstColumn="0" w:lastColumn="0" w:noHBand="0" w:noVBand="1"/>
      </w:tblPr>
      <w:tblGrid>
        <w:gridCol w:w="1519"/>
        <w:gridCol w:w="7507"/>
      </w:tblGrid>
      <w:tr w:rsidR="004B7F43">
        <w:tc>
          <w:tcPr>
            <w:tcW w:w="1519" w:type="dxa"/>
          </w:tcPr>
          <w:p w:rsidR="004B7F43" w:rsidRDefault="00C179BB">
            <w:pPr>
              <w:rPr>
                <w:b/>
              </w:rPr>
            </w:pPr>
            <w:r>
              <w:rPr>
                <w:b/>
              </w:rPr>
              <w:t xml:space="preserve">Department:  </w:t>
            </w:r>
          </w:p>
        </w:tc>
        <w:tc>
          <w:tcPr>
            <w:tcW w:w="7507" w:type="dxa"/>
          </w:tcPr>
          <w:p w:rsidR="004B7F43" w:rsidRDefault="00C179BB">
            <w:r>
              <w:t xml:space="preserve">Psychology    </w:t>
            </w:r>
          </w:p>
        </w:tc>
      </w:tr>
      <w:tr w:rsidR="004B7F43">
        <w:tc>
          <w:tcPr>
            <w:tcW w:w="1519" w:type="dxa"/>
          </w:tcPr>
          <w:p w:rsidR="004B7F43" w:rsidRDefault="00C179BB">
            <w:pPr>
              <w:rPr>
                <w:b/>
              </w:rPr>
            </w:pPr>
            <w:r>
              <w:rPr>
                <w:b/>
              </w:rPr>
              <w:t xml:space="preserve">Hours of work:  </w:t>
            </w:r>
          </w:p>
        </w:tc>
        <w:tc>
          <w:tcPr>
            <w:tcW w:w="7507" w:type="dxa"/>
          </w:tcPr>
          <w:p w:rsidR="004B7F43" w:rsidRDefault="00C179BB">
            <w:r>
              <w:t xml:space="preserve">37 Hours per week    </w:t>
            </w:r>
          </w:p>
        </w:tc>
      </w:tr>
      <w:tr w:rsidR="004B7F43">
        <w:tc>
          <w:tcPr>
            <w:tcW w:w="1519" w:type="dxa"/>
          </w:tcPr>
          <w:p w:rsidR="004B7F43" w:rsidRDefault="00C179BB">
            <w:pPr>
              <w:rPr>
                <w:b/>
              </w:rPr>
            </w:pPr>
            <w:r>
              <w:rPr>
                <w:b/>
              </w:rPr>
              <w:t xml:space="preserve">Contract type:  </w:t>
            </w:r>
          </w:p>
        </w:tc>
        <w:tc>
          <w:tcPr>
            <w:tcW w:w="7507" w:type="dxa"/>
          </w:tcPr>
          <w:p w:rsidR="004B7F43" w:rsidRDefault="00C179BB">
            <w:r>
              <w:t xml:space="preserve">Fixed-term, 36 months   </w:t>
            </w:r>
          </w:p>
        </w:tc>
      </w:tr>
      <w:tr w:rsidR="004B7F43">
        <w:tc>
          <w:tcPr>
            <w:tcW w:w="1519" w:type="dxa"/>
          </w:tcPr>
          <w:p w:rsidR="004B7F43" w:rsidRDefault="00C179BB">
            <w:pPr>
              <w:rPr>
                <w:b/>
              </w:rPr>
            </w:pPr>
            <w:r>
              <w:rPr>
                <w:b/>
              </w:rPr>
              <w:t xml:space="preserve">Salary:  </w:t>
            </w:r>
          </w:p>
        </w:tc>
        <w:tc>
          <w:tcPr>
            <w:tcW w:w="7507" w:type="dxa"/>
          </w:tcPr>
          <w:p w:rsidR="004B7F43" w:rsidRDefault="00C179BB">
            <w:r>
              <w:t xml:space="preserve">£27,131    </w:t>
            </w:r>
          </w:p>
        </w:tc>
      </w:tr>
    </w:tbl>
    <w:p w:rsidR="004B7F43" w:rsidRDefault="004B7F43"/>
    <w:p w:rsidR="004B7F43" w:rsidRDefault="00C179BB">
      <w:pPr>
        <w:rPr>
          <w:rFonts w:ascii="Cambria" w:eastAsia="Cambria" w:hAnsi="Cambria" w:cs="Cambria"/>
          <w:color w:val="353E47"/>
          <w:sz w:val="24"/>
          <w:szCs w:val="24"/>
        </w:rPr>
      </w:pPr>
      <w:r>
        <w:br w:type="page"/>
      </w:r>
    </w:p>
    <w:p w:rsidR="004B7F43" w:rsidRDefault="00C179BB">
      <w:pPr>
        <w:pStyle w:val="Heading2"/>
      </w:pPr>
      <w:r>
        <w:lastRenderedPageBreak/>
        <w:t>Introduction</w:t>
      </w:r>
    </w:p>
    <w:p w:rsidR="004B7F43" w:rsidRDefault="00C179BB">
      <w:pPr>
        <w:spacing w:before="240" w:after="240"/>
      </w:pPr>
      <w:r>
        <w:t>The Department of Psychology at the University of York is seeking a Research Technician (research assistant) from 1 February 2023 to contribute to a 3-year ESRC-funded project in the area of speech perception and cognitive listening. The funding was awarde</w:t>
      </w:r>
      <w:r>
        <w:t>d to Professor Sven Mattys and co-PIs Dr. Sarah Knight and Dr. Ronan McGarrigle. The aim of the project is to further our understanding of individual differences in “effortful listening”. The team will explore the interface between speech signal quality an</w:t>
      </w:r>
      <w:r>
        <w:t>d cognitive functions during divided-attention listening. Main themes for this project include energetic masking, attention control, working memory, spatial hearing, and effort. Data collection will involve both behavioural methods (speech transcription ta</w:t>
      </w:r>
      <w:r>
        <w:t xml:space="preserve">sks, auditory psychophysical tests) and physiological methods (pupillometric measures of listening effort). The programme of experiments will combine large-scale online testing and targeted in-lab testing. The project will be carried out in Professor Sven </w:t>
      </w:r>
      <w:r>
        <w:t>Mattys’ labs at the University of York, in collaboration with Dr Ronan McGarrigle’s lab at the University of Bradford.</w:t>
      </w:r>
    </w:p>
    <w:p w:rsidR="004B7F43" w:rsidRDefault="00C179BB">
      <w:pPr>
        <w:spacing w:before="240" w:after="240"/>
      </w:pPr>
      <w:r>
        <w:t xml:space="preserve">Candidates should have a first or upper 2-1 undergraduate degree or Master's degree in speech and hearing science, cognitive psychology, </w:t>
      </w:r>
      <w:r>
        <w:t>linguistics, or another relevant discipline. A good command of experimental designs in cognitive science and proficiency with statistical analysis (preferably using R) are essential. Experience in psychophysics (including programming psychophysical experim</w:t>
      </w:r>
      <w:r>
        <w:t xml:space="preserve">ents), pupillometric analysis, creation/manipulation of speech stimuli using relevant software (e.g., Audacity, </w:t>
      </w:r>
      <w:proofErr w:type="spellStart"/>
      <w:r>
        <w:t>Praat</w:t>
      </w:r>
      <w:proofErr w:type="spellEnd"/>
      <w:r>
        <w:t xml:space="preserve">), and/or knowledge of spatial hearing is desirable, as is experience with writing up scientific results. Because a substantial portion of </w:t>
      </w:r>
      <w:r>
        <w:t xml:space="preserve">data collection will be carried out online (via the Prolific and Gorilla platforms), experience with online testing is highly desirable. </w:t>
      </w:r>
    </w:p>
    <w:p w:rsidR="004B7F43" w:rsidRDefault="00C179BB">
      <w:r>
        <w:t xml:space="preserve">     </w:t>
      </w:r>
    </w:p>
    <w:p w:rsidR="004B7F43" w:rsidRDefault="00C179BB">
      <w:pPr>
        <w:pStyle w:val="Heading2"/>
      </w:pPr>
      <w:r>
        <w:t>Main purpose of the role</w:t>
      </w:r>
    </w:p>
    <w:p w:rsidR="00C179BB" w:rsidRDefault="00C179BB" w:rsidP="00C179BB">
      <w:pPr>
        <w:rPr>
          <w:rFonts w:cs="Arial"/>
        </w:rPr>
      </w:pPr>
      <w:r>
        <w:rPr>
          <w:rFonts w:cs="Arial"/>
        </w:rPr>
        <w:t xml:space="preserve">To </w:t>
      </w:r>
      <w:r w:rsidRPr="00DB078D">
        <w:rPr>
          <w:rFonts w:cs="Arial"/>
        </w:rPr>
        <w:t xml:space="preserve">assist in designing the experiments, </w:t>
      </w:r>
      <w:r w:rsidRPr="00DB078D">
        <w:t xml:space="preserve">creating, recording, and editing auditory and visual materials for </w:t>
      </w:r>
      <w:r>
        <w:t xml:space="preserve">behavioural and physiological (pupillometric) </w:t>
      </w:r>
      <w:r w:rsidRPr="00DB078D">
        <w:t xml:space="preserve">experiments, </w:t>
      </w:r>
      <w:r w:rsidRPr="00DB078D">
        <w:rPr>
          <w:rFonts w:cs="Arial"/>
        </w:rPr>
        <w:t>collecting data (in the lab and online), analysing and interpreting data, and disseminating results. The candidate will be fully integrated into a vibrant lab and expected to attend and contribute to lab meetings and public-engagement activities.</w:t>
      </w:r>
    </w:p>
    <w:p w:rsidR="00C179BB" w:rsidRDefault="00C179BB">
      <w:pPr>
        <w:pStyle w:val="Heading2"/>
      </w:pPr>
    </w:p>
    <w:p w:rsidR="004B7F43" w:rsidRDefault="00C179BB">
      <w:pPr>
        <w:pStyle w:val="Heading2"/>
      </w:pPr>
      <w:r>
        <w:t>Key responsibilities</w:t>
      </w:r>
    </w:p>
    <w:p w:rsidR="004B7F43" w:rsidRDefault="00C179BB">
      <w:r>
        <w:t>(Role holder</w:t>
      </w:r>
      <w:r>
        <w:t>s will be required to undertake some or all of the duties below)</w:t>
      </w:r>
    </w:p>
    <w:p w:rsidR="004B7F43" w:rsidRDefault="00C179BB">
      <w:pPr>
        <w:numPr>
          <w:ilvl w:val="0"/>
          <w:numId w:val="1"/>
        </w:numPr>
        <w:pBdr>
          <w:top w:val="nil"/>
          <w:left w:val="nil"/>
          <w:bottom w:val="nil"/>
          <w:right w:val="nil"/>
          <w:between w:val="nil"/>
        </w:pBdr>
        <w:spacing w:line="240" w:lineRule="auto"/>
      </w:pPr>
      <w:r>
        <w:rPr>
          <w:color w:val="000000"/>
        </w:rPr>
        <w:t>To undertake work, which may be as part of a research team, investigating a designated area of subject knowledge to promote further understanding</w:t>
      </w:r>
    </w:p>
    <w:p w:rsidR="004B7F43" w:rsidRDefault="00C179BB">
      <w:pPr>
        <w:numPr>
          <w:ilvl w:val="0"/>
          <w:numId w:val="1"/>
        </w:numPr>
        <w:pBdr>
          <w:top w:val="nil"/>
          <w:left w:val="nil"/>
          <w:bottom w:val="nil"/>
          <w:right w:val="nil"/>
          <w:between w:val="nil"/>
        </w:pBdr>
        <w:spacing w:line="240" w:lineRule="auto"/>
      </w:pPr>
      <w:r>
        <w:rPr>
          <w:color w:val="000000"/>
        </w:rPr>
        <w:t>To contribute to the intellectual development</w:t>
      </w:r>
      <w:r>
        <w:rPr>
          <w:color w:val="000000"/>
        </w:rPr>
        <w:t xml:space="preserve"> of the project and plan own activities within the overall research effort</w:t>
      </w:r>
    </w:p>
    <w:p w:rsidR="004B7F43" w:rsidRDefault="00C179BB">
      <w:pPr>
        <w:numPr>
          <w:ilvl w:val="0"/>
          <w:numId w:val="1"/>
        </w:numPr>
        <w:pBdr>
          <w:top w:val="nil"/>
          <w:left w:val="nil"/>
          <w:bottom w:val="nil"/>
          <w:right w:val="nil"/>
          <w:between w:val="nil"/>
        </w:pBdr>
        <w:spacing w:line="240" w:lineRule="auto"/>
      </w:pPr>
      <w:r>
        <w:rPr>
          <w:color w:val="000000"/>
        </w:rPr>
        <w:t>With the guidance of the project supervisor, to undertake a combination of literature searches/scholarly reading, desk and/or lab-based research, subject interviews, questionnaires/</w:t>
      </w:r>
      <w:r>
        <w:rPr>
          <w:color w:val="000000"/>
        </w:rPr>
        <w:t>sampling or other research activity. Using specialist knowledge, techniques and/or instrumentation as required.</w:t>
      </w:r>
    </w:p>
    <w:p w:rsidR="004B7F43" w:rsidRDefault="00C179BB">
      <w:pPr>
        <w:numPr>
          <w:ilvl w:val="0"/>
          <w:numId w:val="1"/>
        </w:numPr>
        <w:pBdr>
          <w:top w:val="nil"/>
          <w:left w:val="nil"/>
          <w:bottom w:val="nil"/>
          <w:right w:val="nil"/>
          <w:between w:val="nil"/>
        </w:pBdr>
        <w:spacing w:line="240" w:lineRule="auto"/>
      </w:pPr>
      <w:r>
        <w:rPr>
          <w:color w:val="000000"/>
        </w:rPr>
        <w:t>To document work appropriately and in accordance with research best practice.</w:t>
      </w:r>
    </w:p>
    <w:p w:rsidR="004B7F43" w:rsidRDefault="00C179BB">
      <w:pPr>
        <w:numPr>
          <w:ilvl w:val="0"/>
          <w:numId w:val="1"/>
        </w:numPr>
        <w:pBdr>
          <w:top w:val="nil"/>
          <w:left w:val="nil"/>
          <w:bottom w:val="nil"/>
          <w:right w:val="nil"/>
          <w:between w:val="nil"/>
        </w:pBdr>
        <w:spacing w:line="240" w:lineRule="auto"/>
      </w:pPr>
      <w:r>
        <w:rPr>
          <w:color w:val="000000"/>
        </w:rPr>
        <w:lastRenderedPageBreak/>
        <w:t>To work closely with the project supervisor to prepare work for di</w:t>
      </w:r>
      <w:r>
        <w:rPr>
          <w:color w:val="000000"/>
        </w:rPr>
        <w:t xml:space="preserve">ssemination, presenting preliminary findings at meetings within the research group as appropriate. </w:t>
      </w:r>
    </w:p>
    <w:p w:rsidR="004B7F43" w:rsidRDefault="00C179BB">
      <w:pPr>
        <w:numPr>
          <w:ilvl w:val="0"/>
          <w:numId w:val="1"/>
        </w:numPr>
        <w:pBdr>
          <w:top w:val="nil"/>
          <w:left w:val="nil"/>
          <w:bottom w:val="nil"/>
          <w:right w:val="nil"/>
          <w:between w:val="nil"/>
        </w:pBdr>
        <w:spacing w:line="240" w:lineRule="auto"/>
      </w:pPr>
      <w:r>
        <w:rPr>
          <w:color w:val="000000"/>
        </w:rPr>
        <w:t xml:space="preserve">Under the guidance of the project supervisor, to assist in writing articles, papers, reports or books as appropriate. </w:t>
      </w:r>
    </w:p>
    <w:p w:rsidR="004B7F43" w:rsidRDefault="00C179BB">
      <w:pPr>
        <w:numPr>
          <w:ilvl w:val="0"/>
          <w:numId w:val="1"/>
        </w:numPr>
        <w:pBdr>
          <w:top w:val="nil"/>
          <w:left w:val="nil"/>
          <w:bottom w:val="nil"/>
          <w:right w:val="nil"/>
          <w:between w:val="nil"/>
        </w:pBdr>
        <w:spacing w:line="240" w:lineRule="auto"/>
      </w:pPr>
      <w:r>
        <w:rPr>
          <w:color w:val="000000"/>
        </w:rPr>
        <w:t>To liaise and collaborate with studen</w:t>
      </w:r>
      <w:r>
        <w:rPr>
          <w:color w:val="000000"/>
        </w:rPr>
        <w:t>ts and researchers and relevant external contacts and organisations.</w:t>
      </w:r>
    </w:p>
    <w:p w:rsidR="004B7F43" w:rsidRDefault="00C179BB">
      <w:pPr>
        <w:numPr>
          <w:ilvl w:val="0"/>
          <w:numId w:val="1"/>
        </w:numPr>
        <w:pBdr>
          <w:top w:val="nil"/>
          <w:left w:val="nil"/>
          <w:bottom w:val="nil"/>
          <w:right w:val="nil"/>
          <w:between w:val="nil"/>
        </w:pBdr>
        <w:spacing w:line="240" w:lineRule="auto"/>
      </w:pPr>
      <w:r>
        <w:rPr>
          <w:color w:val="000000"/>
        </w:rPr>
        <w:t xml:space="preserve">To participate in the dissemination of research findings internally and externally at seminars, workshops and conferences. </w:t>
      </w:r>
    </w:p>
    <w:p w:rsidR="004B7F43" w:rsidRDefault="00C179BB">
      <w:pPr>
        <w:numPr>
          <w:ilvl w:val="0"/>
          <w:numId w:val="1"/>
        </w:numPr>
        <w:pBdr>
          <w:top w:val="nil"/>
          <w:left w:val="nil"/>
          <w:bottom w:val="nil"/>
          <w:right w:val="nil"/>
          <w:between w:val="nil"/>
        </w:pBdr>
        <w:spacing w:line="240" w:lineRule="auto"/>
      </w:pPr>
      <w:r>
        <w:rPr>
          <w:color w:val="000000"/>
        </w:rPr>
        <w:t>To consider the public engagement and impact of the project and take appropriate steps to maximise these with the support of the research leader</w:t>
      </w:r>
    </w:p>
    <w:p w:rsidR="004B7F43" w:rsidRDefault="00C179BB">
      <w:pPr>
        <w:numPr>
          <w:ilvl w:val="0"/>
          <w:numId w:val="1"/>
        </w:numPr>
        <w:pBdr>
          <w:top w:val="nil"/>
          <w:left w:val="nil"/>
          <w:bottom w:val="nil"/>
          <w:right w:val="nil"/>
          <w:between w:val="nil"/>
        </w:pBdr>
        <w:spacing w:line="240" w:lineRule="auto"/>
      </w:pPr>
      <w:r>
        <w:rPr>
          <w:color w:val="000000"/>
        </w:rPr>
        <w:t>To provide instruction to students as required</w:t>
      </w:r>
    </w:p>
    <w:p w:rsidR="004B7F43" w:rsidRDefault="00C179BB">
      <w:pPr>
        <w:numPr>
          <w:ilvl w:val="0"/>
          <w:numId w:val="1"/>
        </w:numPr>
        <w:pBdr>
          <w:top w:val="nil"/>
          <w:left w:val="nil"/>
          <w:bottom w:val="nil"/>
          <w:right w:val="nil"/>
          <w:between w:val="nil"/>
        </w:pBdr>
        <w:spacing w:line="240" w:lineRule="auto"/>
      </w:pPr>
      <w:r>
        <w:rPr>
          <w:color w:val="000000"/>
        </w:rPr>
        <w:t>To undertake appropriate organisational and administrative activ</w:t>
      </w:r>
      <w:r>
        <w:rPr>
          <w:color w:val="000000"/>
        </w:rPr>
        <w:t>ities as delegated by the Research Supervisor. Examples may include: organising meetings, conferences and workshops; monitoring budgets and stock control; developing promotional or educational material, including website maintenance and development.</w:t>
      </w:r>
    </w:p>
    <w:p w:rsidR="004B7F43" w:rsidRDefault="00C179BB">
      <w:pPr>
        <w:numPr>
          <w:ilvl w:val="0"/>
          <w:numId w:val="1"/>
        </w:numPr>
        <w:pBdr>
          <w:top w:val="nil"/>
          <w:left w:val="nil"/>
          <w:bottom w:val="nil"/>
          <w:right w:val="nil"/>
          <w:between w:val="nil"/>
        </w:pBdr>
        <w:spacing w:line="240" w:lineRule="auto"/>
      </w:pPr>
      <w:r>
        <w:rPr>
          <w:color w:val="000000"/>
        </w:rPr>
        <w:t>To pri</w:t>
      </w:r>
      <w:r>
        <w:rPr>
          <w:color w:val="000000"/>
        </w:rPr>
        <w:t>oritise tasks within an agreed work schedule to ensure that the project(s) are delivered on time.</w:t>
      </w:r>
    </w:p>
    <w:p w:rsidR="004B7F43" w:rsidRDefault="00C179BB">
      <w:pPr>
        <w:numPr>
          <w:ilvl w:val="0"/>
          <w:numId w:val="1"/>
        </w:numPr>
        <w:pBdr>
          <w:top w:val="nil"/>
          <w:left w:val="nil"/>
          <w:bottom w:val="nil"/>
          <w:right w:val="nil"/>
          <w:between w:val="nil"/>
        </w:pBdr>
      </w:pPr>
      <w:bookmarkStart w:id="1" w:name="_gjdgxs" w:colFirst="0" w:colLast="0"/>
      <w:bookmarkEnd w:id="1"/>
      <w:r>
        <w:br w:type="page"/>
      </w:r>
    </w:p>
    <w:p w:rsidR="004B7F43" w:rsidRDefault="00C179BB">
      <w:pPr>
        <w:pStyle w:val="Heading2"/>
      </w:pPr>
      <w:r>
        <w:lastRenderedPageBreak/>
        <w:t>Person specification</w:t>
      </w:r>
    </w:p>
    <w:tbl>
      <w:tblPr>
        <w:tblStyle w:val="a0"/>
        <w:tblW w:w="9026"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6"/>
        <w:gridCol w:w="1190"/>
      </w:tblGrid>
      <w:tr w:rsidR="004B7F43" w:rsidTr="004B7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4B7F43"/>
        </w:tc>
        <w:tc>
          <w:tcPr>
            <w:tcW w:w="1190" w:type="dxa"/>
          </w:tcPr>
          <w:p w:rsidR="004B7F43" w:rsidRDefault="00C179BB">
            <w:pPr>
              <w:cnfStyle w:val="100000000000" w:firstRow="1" w:lastRow="0" w:firstColumn="0" w:lastColumn="0" w:oddVBand="0" w:evenVBand="0" w:oddHBand="0" w:evenHBand="0" w:firstRowFirstColumn="0" w:firstRowLastColumn="0" w:lastRowFirstColumn="0" w:lastRowLastColumn="0"/>
              <w:rPr>
                <w:b/>
              </w:rPr>
            </w:pPr>
            <w:r>
              <w:rPr>
                <w:b/>
              </w:rPr>
              <w:t>Essential / Desirable</w:t>
            </w: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t>Qualifications</w:t>
            </w:r>
          </w:p>
        </w:tc>
        <w:tc>
          <w:tcPr>
            <w:tcW w:w="1190" w:type="dxa"/>
          </w:tcPr>
          <w:p w:rsidR="004B7F43" w:rsidRDefault="004B7F43">
            <w:pPr>
              <w:cnfStyle w:val="000000100000" w:firstRow="0" w:lastRow="0" w:firstColumn="0" w:lastColumn="0" w:oddVBand="0" w:evenVBand="0" w:oddHBand="1" w:evenHBand="0" w:firstRowFirstColumn="0" w:firstRowLastColumn="0" w:lastRowFirstColumn="0" w:lastRowLastColumn="0"/>
              <w:rPr>
                <w:b/>
              </w:rPr>
            </w:pP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sidRPr="00C10660">
              <w:rPr>
                <w:b w:val="0"/>
              </w:rPr>
              <w:t xml:space="preserve">Undergraduate or Master’s degree in </w:t>
            </w:r>
            <w:r w:rsidRPr="00C10660">
              <w:rPr>
                <w:rFonts w:asciiTheme="majorHAnsi" w:hAnsiTheme="majorHAnsi" w:cstheme="majorHAnsi"/>
                <w:b w:val="0"/>
              </w:rPr>
              <w:t>speech and hearing science, cognitive psychology, linguistics, or another relevant discipline</w:t>
            </w:r>
          </w:p>
        </w:tc>
        <w:tc>
          <w:tcPr>
            <w:tcW w:w="1190" w:type="dxa"/>
          </w:tcPr>
          <w:p w:rsidR="004B7F43" w:rsidRDefault="00C179BB">
            <w:pPr>
              <w:cnfStyle w:val="000000000000" w:firstRow="0" w:lastRow="0" w:firstColumn="0" w:lastColumn="0" w:oddVBand="0" w:evenVBand="0" w:oddHBand="0" w:evenHBand="0" w:firstRowFirstColumn="0" w:firstRowLastColumn="0" w:lastRowFirstColumn="0" w:lastRowLastColumn="0"/>
            </w:pPr>
            <w:r>
              <w:t>Essential</w:t>
            </w: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4B7F43"/>
        </w:tc>
        <w:tc>
          <w:tcPr>
            <w:tcW w:w="1190" w:type="dxa"/>
          </w:tcPr>
          <w:p w:rsidR="004B7F43" w:rsidRDefault="004B7F43">
            <w:pPr>
              <w:cnfStyle w:val="000000100000" w:firstRow="0" w:lastRow="0" w:firstColumn="0" w:lastColumn="0" w:oddVBand="0" w:evenVBand="0" w:oddHBand="1" w:evenHBand="0" w:firstRowFirstColumn="0" w:firstRowLastColumn="0" w:lastRowFirstColumn="0" w:lastRowLastColumn="0"/>
              <w:rPr>
                <w:b/>
              </w:rPr>
            </w:pP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4B7F43"/>
        </w:tc>
        <w:tc>
          <w:tcPr>
            <w:tcW w:w="1190" w:type="dxa"/>
          </w:tcPr>
          <w:p w:rsidR="004B7F43" w:rsidRDefault="004B7F43">
            <w:pPr>
              <w:cnfStyle w:val="000000000000" w:firstRow="0" w:lastRow="0" w:firstColumn="0" w:lastColumn="0" w:oddVBand="0" w:evenVBand="0" w:oddHBand="0" w:evenHBand="0" w:firstRowFirstColumn="0" w:firstRowLastColumn="0" w:lastRowFirstColumn="0" w:lastRowLastColumn="0"/>
              <w:rPr>
                <w:b/>
              </w:rPr>
            </w:pP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4B7F43"/>
        </w:tc>
        <w:tc>
          <w:tcPr>
            <w:tcW w:w="1190" w:type="dxa"/>
          </w:tcPr>
          <w:p w:rsidR="004B7F43" w:rsidRDefault="004B7F43">
            <w:pPr>
              <w:cnfStyle w:val="000000100000" w:firstRow="0" w:lastRow="0" w:firstColumn="0" w:lastColumn="0" w:oddVBand="0" w:evenVBand="0" w:oddHBand="1" w:evenHBand="0" w:firstRowFirstColumn="0" w:firstRowLastColumn="0" w:lastRowFirstColumn="0" w:lastRowLastColumn="0"/>
              <w:rPr>
                <w:b/>
              </w:rPr>
            </w:pP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t>Knowledge</w:t>
            </w:r>
          </w:p>
        </w:tc>
        <w:tc>
          <w:tcPr>
            <w:tcW w:w="1190" w:type="dxa"/>
          </w:tcPr>
          <w:p w:rsidR="004B7F43" w:rsidRDefault="004B7F43">
            <w:pPr>
              <w:cnfStyle w:val="000000000000" w:firstRow="0" w:lastRow="0" w:firstColumn="0" w:lastColumn="0" w:oddVBand="0" w:evenVBand="0" w:oddHBand="0" w:evenHBand="0" w:firstRowFirstColumn="0" w:firstRowLastColumn="0" w:lastRowFirstColumn="0" w:lastRowLastColumn="0"/>
              <w:rPr>
                <w:b/>
              </w:rPr>
            </w:pP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Pr>
                <w:b w:val="0"/>
              </w:rPr>
              <w:t>T</w:t>
            </w:r>
            <w:r w:rsidRPr="008D0E52">
              <w:rPr>
                <w:b w:val="0"/>
              </w:rPr>
              <w:t xml:space="preserve">heoretical knowledge in </w:t>
            </w:r>
            <w:r>
              <w:rPr>
                <w:b w:val="0"/>
              </w:rPr>
              <w:t>speech, hearing, or language science</w:t>
            </w:r>
          </w:p>
        </w:tc>
        <w:tc>
          <w:tcPr>
            <w:tcW w:w="1190" w:type="dxa"/>
          </w:tcPr>
          <w:p w:rsidR="004B7F43" w:rsidRDefault="00C179BB">
            <w:pPr>
              <w:cnfStyle w:val="000000100000" w:firstRow="0" w:lastRow="0" w:firstColumn="0" w:lastColumn="0" w:oddVBand="0" w:evenVBand="0" w:oddHBand="1" w:evenHBand="0" w:firstRowFirstColumn="0" w:firstRowLastColumn="0" w:lastRowFirstColumn="0" w:lastRowLastColumn="0"/>
            </w:pPr>
            <w:r>
              <w:t>Essential</w:t>
            </w: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sidRPr="008D0E52">
              <w:rPr>
                <w:rFonts w:asciiTheme="majorHAnsi" w:hAnsiTheme="majorHAnsi" w:cstheme="majorHAnsi"/>
                <w:b w:val="0"/>
              </w:rPr>
              <w:t xml:space="preserve">Knowledge of experimental designs in </w:t>
            </w:r>
            <w:r>
              <w:rPr>
                <w:rFonts w:asciiTheme="majorHAnsi" w:hAnsiTheme="majorHAnsi" w:cstheme="majorHAnsi"/>
                <w:b w:val="0"/>
              </w:rPr>
              <w:t xml:space="preserve">behavioural </w:t>
            </w:r>
            <w:r w:rsidRPr="008D0E52">
              <w:rPr>
                <w:rFonts w:asciiTheme="majorHAnsi" w:hAnsiTheme="majorHAnsi" w:cstheme="majorHAnsi"/>
                <w:b w:val="0"/>
              </w:rPr>
              <w:t>science</w:t>
            </w:r>
          </w:p>
        </w:tc>
        <w:tc>
          <w:tcPr>
            <w:tcW w:w="1190" w:type="dxa"/>
          </w:tcPr>
          <w:p w:rsidR="004B7F43" w:rsidRDefault="00C179BB">
            <w:pPr>
              <w:cnfStyle w:val="000000000000" w:firstRow="0" w:lastRow="0" w:firstColumn="0" w:lastColumn="0" w:oddVBand="0" w:evenVBand="0" w:oddHBand="0" w:evenHBand="0" w:firstRowFirstColumn="0" w:firstRowLastColumn="0" w:lastRowFirstColumn="0" w:lastRowLastColumn="0"/>
            </w:pPr>
            <w:r>
              <w:t>Essential</w:t>
            </w: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Pr>
                <w:b w:val="0"/>
              </w:rPr>
              <w:t>Understanding of relevant health &amp; safety practices</w:t>
            </w:r>
          </w:p>
        </w:tc>
        <w:tc>
          <w:tcPr>
            <w:tcW w:w="1190" w:type="dxa"/>
          </w:tcPr>
          <w:p w:rsidR="004B7F43" w:rsidRDefault="00C179BB">
            <w:pPr>
              <w:cnfStyle w:val="000000100000" w:firstRow="0" w:lastRow="0" w:firstColumn="0" w:lastColumn="0" w:oddVBand="0" w:evenVBand="0" w:oddHBand="1" w:evenHBand="0" w:firstRowFirstColumn="0" w:firstRowLastColumn="0" w:lastRowFirstColumn="0" w:lastRowLastColumn="0"/>
            </w:pPr>
            <w:r>
              <w:t>Essential</w:t>
            </w: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Pr>
                <w:b w:val="0"/>
              </w:rPr>
              <w:t>Has research expertise in an area that will complement and enhance the dep</w:t>
            </w:r>
            <w:r>
              <w:rPr>
                <w:b w:val="0"/>
              </w:rPr>
              <w:t>artment's research strategy and goals</w:t>
            </w:r>
          </w:p>
        </w:tc>
        <w:tc>
          <w:tcPr>
            <w:tcW w:w="1190" w:type="dxa"/>
          </w:tcPr>
          <w:p w:rsidR="004B7F43" w:rsidRDefault="00C179BB">
            <w:pPr>
              <w:cnfStyle w:val="000000000000" w:firstRow="0" w:lastRow="0" w:firstColumn="0" w:lastColumn="0" w:oddVBand="0" w:evenVBand="0" w:oddHBand="0" w:evenHBand="0" w:firstRowFirstColumn="0" w:firstRowLastColumn="0" w:lastRowFirstColumn="0" w:lastRowLastColumn="0"/>
            </w:pPr>
            <w:r>
              <w:t>Essential</w:t>
            </w: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sidRPr="008D0E52">
              <w:rPr>
                <w:rFonts w:asciiTheme="majorHAnsi" w:hAnsiTheme="majorHAnsi" w:cstheme="majorHAnsi"/>
                <w:b w:val="0"/>
              </w:rPr>
              <w:t>Proficiency with statistical analysis (preferably using R)</w:t>
            </w:r>
          </w:p>
        </w:tc>
        <w:tc>
          <w:tcPr>
            <w:tcW w:w="1190" w:type="dxa"/>
          </w:tcPr>
          <w:p w:rsidR="004B7F43" w:rsidRPr="00C179BB" w:rsidRDefault="00C179BB">
            <w:pPr>
              <w:cnfStyle w:val="000000100000" w:firstRow="0" w:lastRow="0" w:firstColumn="0" w:lastColumn="0" w:oddVBand="0" w:evenVBand="0" w:oddHBand="1" w:evenHBand="0" w:firstRowFirstColumn="0" w:firstRowLastColumn="0" w:lastRowFirstColumn="0" w:lastRowLastColumn="0"/>
            </w:pPr>
            <w:r w:rsidRPr="00C179BB">
              <w:t>Desirable</w:t>
            </w: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4B7F43"/>
        </w:tc>
        <w:tc>
          <w:tcPr>
            <w:tcW w:w="1190" w:type="dxa"/>
          </w:tcPr>
          <w:p w:rsidR="004B7F43" w:rsidRDefault="004B7F43">
            <w:pPr>
              <w:cnfStyle w:val="000000000000" w:firstRow="0" w:lastRow="0" w:firstColumn="0" w:lastColumn="0" w:oddVBand="0" w:evenVBand="0" w:oddHBand="0" w:evenHBand="0" w:firstRowFirstColumn="0" w:firstRowLastColumn="0" w:lastRowFirstColumn="0" w:lastRowLastColumn="0"/>
              <w:rPr>
                <w:b/>
              </w:rPr>
            </w:pP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4B7F43"/>
        </w:tc>
        <w:tc>
          <w:tcPr>
            <w:tcW w:w="1190" w:type="dxa"/>
          </w:tcPr>
          <w:p w:rsidR="004B7F43" w:rsidRDefault="004B7F43">
            <w:pPr>
              <w:cnfStyle w:val="000000100000" w:firstRow="0" w:lastRow="0" w:firstColumn="0" w:lastColumn="0" w:oddVBand="0" w:evenVBand="0" w:oddHBand="1" w:evenHBand="0" w:firstRowFirstColumn="0" w:firstRowLastColumn="0" w:lastRowFirstColumn="0" w:lastRowLastColumn="0"/>
              <w:rPr>
                <w:b/>
              </w:rPr>
            </w:pP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4B7F43"/>
        </w:tc>
        <w:tc>
          <w:tcPr>
            <w:tcW w:w="1190" w:type="dxa"/>
          </w:tcPr>
          <w:p w:rsidR="004B7F43" w:rsidRDefault="004B7F43">
            <w:pPr>
              <w:cnfStyle w:val="000000000000" w:firstRow="0" w:lastRow="0" w:firstColumn="0" w:lastColumn="0" w:oddVBand="0" w:evenVBand="0" w:oddHBand="0" w:evenHBand="0" w:firstRowFirstColumn="0" w:firstRowLastColumn="0" w:lastRowFirstColumn="0" w:lastRowLastColumn="0"/>
              <w:rPr>
                <w:b/>
              </w:rPr>
            </w:pP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4B7F43"/>
        </w:tc>
        <w:tc>
          <w:tcPr>
            <w:tcW w:w="1190" w:type="dxa"/>
          </w:tcPr>
          <w:p w:rsidR="004B7F43" w:rsidRDefault="004B7F43">
            <w:pPr>
              <w:cnfStyle w:val="000000100000" w:firstRow="0" w:lastRow="0" w:firstColumn="0" w:lastColumn="0" w:oddVBand="0" w:evenVBand="0" w:oddHBand="1" w:evenHBand="0" w:firstRowFirstColumn="0" w:firstRowLastColumn="0" w:lastRowFirstColumn="0" w:lastRowLastColumn="0"/>
              <w:rPr>
                <w:b/>
              </w:rPr>
            </w:pP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t>Skills, abilities and competencies</w:t>
            </w:r>
          </w:p>
        </w:tc>
        <w:tc>
          <w:tcPr>
            <w:tcW w:w="1190" w:type="dxa"/>
          </w:tcPr>
          <w:p w:rsidR="004B7F43" w:rsidRDefault="004B7F43">
            <w:pPr>
              <w:cnfStyle w:val="000000000000" w:firstRow="0" w:lastRow="0" w:firstColumn="0" w:lastColumn="0" w:oddVBand="0" w:evenVBand="0" w:oddHBand="0" w:evenHBand="0" w:firstRowFirstColumn="0" w:firstRowLastColumn="0" w:lastRowFirstColumn="0" w:lastRowLastColumn="0"/>
              <w:rPr>
                <w:b/>
              </w:rPr>
            </w:pP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Pr>
                <w:b w:val="0"/>
              </w:rPr>
              <w:t>Ability to undertake academic research. Examples may include preparing, setting up, conducting and recoding the outcome of experiments or field work, the development of questionnaires and conducting surveys</w:t>
            </w:r>
          </w:p>
        </w:tc>
        <w:tc>
          <w:tcPr>
            <w:tcW w:w="1190" w:type="dxa"/>
          </w:tcPr>
          <w:p w:rsidR="004B7F43" w:rsidRDefault="00C179BB">
            <w:pPr>
              <w:cnfStyle w:val="000000100000" w:firstRow="0" w:lastRow="0" w:firstColumn="0" w:lastColumn="0" w:oddVBand="0" w:evenVBand="0" w:oddHBand="1" w:evenHBand="0" w:firstRowFirstColumn="0" w:firstRowLastColumn="0" w:lastRowFirstColumn="0" w:lastRowLastColumn="0"/>
            </w:pPr>
            <w:r>
              <w:t>Essential</w:t>
            </w: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Pr>
                <w:b w:val="0"/>
              </w:rPr>
              <w:t>Ability to organise own research activ</w:t>
            </w:r>
            <w:r>
              <w:rPr>
                <w:b w:val="0"/>
              </w:rPr>
              <w:t>ities to agreed deadlines and quality standards</w:t>
            </w:r>
          </w:p>
        </w:tc>
        <w:tc>
          <w:tcPr>
            <w:tcW w:w="1190" w:type="dxa"/>
          </w:tcPr>
          <w:p w:rsidR="004B7F43" w:rsidRDefault="00C179BB">
            <w:pPr>
              <w:cnfStyle w:val="000000000000" w:firstRow="0" w:lastRow="0" w:firstColumn="0" w:lastColumn="0" w:oddVBand="0" w:evenVBand="0" w:oddHBand="0" w:evenHBand="0" w:firstRowFirstColumn="0" w:firstRowLastColumn="0" w:lastRowFirstColumn="0" w:lastRowLastColumn="0"/>
            </w:pPr>
            <w:r>
              <w:t>Essential</w:t>
            </w: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Pr>
                <w:b w:val="0"/>
              </w:rPr>
              <w:t xml:space="preserve">Excellent IT </w:t>
            </w:r>
            <w:proofErr w:type="gramStart"/>
            <w:r>
              <w:rPr>
                <w:b w:val="0"/>
              </w:rPr>
              <w:t>skills  including</w:t>
            </w:r>
            <w:proofErr w:type="gramEnd"/>
            <w:r>
              <w:rPr>
                <w:b w:val="0"/>
              </w:rPr>
              <w:t xml:space="preserve"> the ability to maximise social media as appropriate (include any specific skills such programming, web maintenance, database skills etc)</w:t>
            </w:r>
          </w:p>
        </w:tc>
        <w:tc>
          <w:tcPr>
            <w:tcW w:w="1190" w:type="dxa"/>
          </w:tcPr>
          <w:p w:rsidR="004B7F43" w:rsidRDefault="00C179BB">
            <w:pPr>
              <w:cnfStyle w:val="000000100000" w:firstRow="0" w:lastRow="0" w:firstColumn="0" w:lastColumn="0" w:oddVBand="0" w:evenVBand="0" w:oddHBand="1" w:evenHBand="0" w:firstRowFirstColumn="0" w:firstRowLastColumn="0" w:lastRowFirstColumn="0" w:lastRowLastColumn="0"/>
            </w:pPr>
            <w:r>
              <w:t>Essential</w:t>
            </w: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Pr>
                <w:b w:val="0"/>
              </w:rPr>
              <w:t>Ability to assist in the supervision of student projects</w:t>
            </w:r>
          </w:p>
        </w:tc>
        <w:tc>
          <w:tcPr>
            <w:tcW w:w="1190" w:type="dxa"/>
          </w:tcPr>
          <w:p w:rsidR="004B7F43" w:rsidRDefault="00C179BB">
            <w:pPr>
              <w:cnfStyle w:val="000000000000" w:firstRow="0" w:lastRow="0" w:firstColumn="0" w:lastColumn="0" w:oddVBand="0" w:evenVBand="0" w:oddHBand="0" w:evenHBand="0" w:firstRowFirstColumn="0" w:firstRowLastColumn="0" w:lastRowFirstColumn="0" w:lastRowLastColumn="0"/>
            </w:pPr>
            <w:r>
              <w:t>Essential</w:t>
            </w: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Pr>
                <w:b w:val="0"/>
              </w:rPr>
              <w:t>Ability to provide support to staff and any students who may be assisting with the research</w:t>
            </w:r>
          </w:p>
        </w:tc>
        <w:tc>
          <w:tcPr>
            <w:tcW w:w="1190" w:type="dxa"/>
          </w:tcPr>
          <w:p w:rsidR="004B7F43" w:rsidRDefault="00C179BB">
            <w:pPr>
              <w:cnfStyle w:val="000000100000" w:firstRow="0" w:lastRow="0" w:firstColumn="0" w:lastColumn="0" w:oddVBand="0" w:evenVBand="0" w:oddHBand="1" w:evenHBand="0" w:firstRowFirstColumn="0" w:firstRowLastColumn="0" w:lastRowFirstColumn="0" w:lastRowLastColumn="0"/>
            </w:pPr>
            <w:r>
              <w:t>Essential</w:t>
            </w: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Pr>
                <w:b w:val="0"/>
              </w:rPr>
              <w:lastRenderedPageBreak/>
              <w:t>Excellent written communication in order to contribute effectively to the production of research reports and publications</w:t>
            </w:r>
          </w:p>
        </w:tc>
        <w:tc>
          <w:tcPr>
            <w:tcW w:w="1190" w:type="dxa"/>
          </w:tcPr>
          <w:p w:rsidR="004B7F43" w:rsidRDefault="00C179BB">
            <w:pPr>
              <w:cnfStyle w:val="000000000000" w:firstRow="0" w:lastRow="0" w:firstColumn="0" w:lastColumn="0" w:oddVBand="0" w:evenVBand="0" w:oddHBand="0" w:evenHBand="0" w:firstRowFirstColumn="0" w:firstRowLastColumn="0" w:lastRowFirstColumn="0" w:lastRowLastColumn="0"/>
            </w:pPr>
            <w:r>
              <w:t>Essential</w:t>
            </w: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Pr>
                <w:b w:val="0"/>
              </w:rPr>
              <w:t>High level oral communication skills to enable the effective presentation of research progress and outcomes to key stakehol</w:t>
            </w:r>
            <w:r>
              <w:rPr>
                <w:b w:val="0"/>
              </w:rPr>
              <w:t>ders</w:t>
            </w:r>
          </w:p>
        </w:tc>
        <w:tc>
          <w:tcPr>
            <w:tcW w:w="1190" w:type="dxa"/>
          </w:tcPr>
          <w:p w:rsidR="004B7F43" w:rsidRDefault="00C179BB">
            <w:pPr>
              <w:cnfStyle w:val="000000100000" w:firstRow="0" w:lastRow="0" w:firstColumn="0" w:lastColumn="0" w:oddVBand="0" w:evenVBand="0" w:oddHBand="1" w:evenHBand="0" w:firstRowFirstColumn="0" w:firstRowLastColumn="0" w:lastRowFirstColumn="0" w:lastRowLastColumn="0"/>
            </w:pPr>
            <w:r>
              <w:t>Essential</w:t>
            </w: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Pr>
                <w:b w:val="0"/>
              </w:rPr>
              <w:t>Ability to communicate new and complex information effectively to a range of audiences</w:t>
            </w:r>
          </w:p>
        </w:tc>
        <w:tc>
          <w:tcPr>
            <w:tcW w:w="1190" w:type="dxa"/>
          </w:tcPr>
          <w:p w:rsidR="004B7F43" w:rsidRDefault="00C179BB">
            <w:pPr>
              <w:cnfStyle w:val="000000000000" w:firstRow="0" w:lastRow="0" w:firstColumn="0" w:lastColumn="0" w:oddVBand="0" w:evenVBand="0" w:oddHBand="0" w:evenHBand="0" w:firstRowFirstColumn="0" w:firstRowLastColumn="0" w:lastRowFirstColumn="0" w:lastRowLastColumn="0"/>
            </w:pPr>
            <w:r>
              <w:t>Essential</w:t>
            </w: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Pr>
                <w:b w:val="0"/>
              </w:rPr>
              <w:t>Ability to develop internal and external contacts in order to enhance knowledge and understanding and form relationships for future collaborat</w:t>
            </w:r>
            <w:r>
              <w:rPr>
                <w:b w:val="0"/>
              </w:rPr>
              <w:t>ion</w:t>
            </w:r>
          </w:p>
        </w:tc>
        <w:tc>
          <w:tcPr>
            <w:tcW w:w="1190" w:type="dxa"/>
          </w:tcPr>
          <w:p w:rsidR="004B7F43" w:rsidRDefault="00C179BB">
            <w:pPr>
              <w:cnfStyle w:val="000000100000" w:firstRow="0" w:lastRow="0" w:firstColumn="0" w:lastColumn="0" w:oddVBand="0" w:evenVBand="0" w:oddHBand="1" w:evenHBand="0" w:firstRowFirstColumn="0" w:firstRowLastColumn="0" w:lastRowFirstColumn="0" w:lastRowLastColumn="0"/>
            </w:pPr>
            <w:r>
              <w:t>Essential</w:t>
            </w: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Pr>
                <w:b w:val="0"/>
              </w:rPr>
              <w:t>Ability to work as part of a team and also to work independently using own initiative</w:t>
            </w:r>
          </w:p>
        </w:tc>
        <w:tc>
          <w:tcPr>
            <w:tcW w:w="1190" w:type="dxa"/>
          </w:tcPr>
          <w:p w:rsidR="004B7F43" w:rsidRDefault="00C179BB">
            <w:pPr>
              <w:cnfStyle w:val="000000000000" w:firstRow="0" w:lastRow="0" w:firstColumn="0" w:lastColumn="0" w:oddVBand="0" w:evenVBand="0" w:oddHBand="0" w:evenHBand="0" w:firstRowFirstColumn="0" w:firstRowLastColumn="0" w:lastRowFirstColumn="0" w:lastRowLastColumn="0"/>
            </w:pPr>
            <w:r>
              <w:t>Essential</w:t>
            </w: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4B7F43"/>
        </w:tc>
        <w:tc>
          <w:tcPr>
            <w:tcW w:w="1190" w:type="dxa"/>
          </w:tcPr>
          <w:p w:rsidR="004B7F43" w:rsidRDefault="004B7F43">
            <w:pPr>
              <w:cnfStyle w:val="000000100000" w:firstRow="0" w:lastRow="0" w:firstColumn="0" w:lastColumn="0" w:oddVBand="0" w:evenVBand="0" w:oddHBand="1" w:evenHBand="0" w:firstRowFirstColumn="0" w:firstRowLastColumn="0" w:lastRowFirstColumn="0" w:lastRowLastColumn="0"/>
              <w:rPr>
                <w:b/>
              </w:rPr>
            </w:pP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4B7F43"/>
        </w:tc>
        <w:tc>
          <w:tcPr>
            <w:tcW w:w="1190" w:type="dxa"/>
          </w:tcPr>
          <w:p w:rsidR="004B7F43" w:rsidRDefault="004B7F43">
            <w:pPr>
              <w:cnfStyle w:val="000000000000" w:firstRow="0" w:lastRow="0" w:firstColumn="0" w:lastColumn="0" w:oddVBand="0" w:evenVBand="0" w:oddHBand="0" w:evenHBand="0" w:firstRowFirstColumn="0" w:firstRowLastColumn="0" w:lastRowFirstColumn="0" w:lastRowLastColumn="0"/>
              <w:rPr>
                <w:b/>
              </w:rPr>
            </w:pP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4B7F43"/>
        </w:tc>
        <w:tc>
          <w:tcPr>
            <w:tcW w:w="1190" w:type="dxa"/>
          </w:tcPr>
          <w:p w:rsidR="004B7F43" w:rsidRDefault="004B7F43">
            <w:pPr>
              <w:cnfStyle w:val="000000100000" w:firstRow="0" w:lastRow="0" w:firstColumn="0" w:lastColumn="0" w:oddVBand="0" w:evenVBand="0" w:oddHBand="1" w:evenHBand="0" w:firstRowFirstColumn="0" w:firstRowLastColumn="0" w:lastRowFirstColumn="0" w:lastRowLastColumn="0"/>
              <w:rPr>
                <w:b/>
              </w:rPr>
            </w:pP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4B7F43"/>
        </w:tc>
        <w:tc>
          <w:tcPr>
            <w:tcW w:w="1190" w:type="dxa"/>
          </w:tcPr>
          <w:p w:rsidR="004B7F43" w:rsidRDefault="004B7F43">
            <w:pPr>
              <w:cnfStyle w:val="000000000000" w:firstRow="0" w:lastRow="0" w:firstColumn="0" w:lastColumn="0" w:oddVBand="0" w:evenVBand="0" w:oddHBand="0" w:evenHBand="0" w:firstRowFirstColumn="0" w:firstRowLastColumn="0" w:lastRowFirstColumn="0" w:lastRowLastColumn="0"/>
              <w:rPr>
                <w:b/>
              </w:rPr>
            </w:pP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4B7F43"/>
        </w:tc>
        <w:tc>
          <w:tcPr>
            <w:tcW w:w="1190" w:type="dxa"/>
          </w:tcPr>
          <w:p w:rsidR="004B7F43" w:rsidRDefault="004B7F43">
            <w:pPr>
              <w:cnfStyle w:val="000000100000" w:firstRow="0" w:lastRow="0" w:firstColumn="0" w:lastColumn="0" w:oddVBand="0" w:evenVBand="0" w:oddHBand="1" w:evenHBand="0" w:firstRowFirstColumn="0" w:firstRowLastColumn="0" w:lastRowFirstColumn="0" w:lastRowLastColumn="0"/>
              <w:rPr>
                <w:b/>
              </w:rPr>
            </w:pP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t>Experience</w:t>
            </w:r>
          </w:p>
        </w:tc>
        <w:tc>
          <w:tcPr>
            <w:tcW w:w="1190" w:type="dxa"/>
          </w:tcPr>
          <w:p w:rsidR="004B7F43" w:rsidRDefault="004B7F43">
            <w:pPr>
              <w:cnfStyle w:val="000000000000" w:firstRow="0" w:lastRow="0" w:firstColumn="0" w:lastColumn="0" w:oddVBand="0" w:evenVBand="0" w:oddHBand="0" w:evenHBand="0" w:firstRowFirstColumn="0" w:firstRowLastColumn="0" w:lastRowFirstColumn="0" w:lastRowLastColumn="0"/>
              <w:rPr>
                <w:b/>
              </w:rPr>
            </w:pP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Pr>
                <w:b w:val="0"/>
              </w:rPr>
              <w:t xml:space="preserve">Experience of working in cognitive psychology, </w:t>
            </w:r>
            <w:r>
              <w:rPr>
                <w:b w:val="0"/>
              </w:rPr>
              <w:t>speech, hearing, or language science</w:t>
            </w:r>
          </w:p>
        </w:tc>
        <w:tc>
          <w:tcPr>
            <w:tcW w:w="1190" w:type="dxa"/>
          </w:tcPr>
          <w:p w:rsidR="004B7F43" w:rsidRDefault="00C179BB">
            <w:pPr>
              <w:cnfStyle w:val="000000100000" w:firstRow="0" w:lastRow="0" w:firstColumn="0" w:lastColumn="0" w:oddVBand="0" w:evenVBand="0" w:oddHBand="1" w:evenHBand="0" w:firstRowFirstColumn="0" w:firstRowLastColumn="0" w:lastRowFirstColumn="0" w:lastRowLastColumn="0"/>
            </w:pPr>
            <w:r>
              <w:t>Essential</w:t>
            </w: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4B7F43"/>
        </w:tc>
        <w:tc>
          <w:tcPr>
            <w:tcW w:w="1190" w:type="dxa"/>
          </w:tcPr>
          <w:p w:rsidR="004B7F43" w:rsidRDefault="004B7F43">
            <w:pPr>
              <w:cnfStyle w:val="000000000000" w:firstRow="0" w:lastRow="0" w:firstColumn="0" w:lastColumn="0" w:oddVBand="0" w:evenVBand="0" w:oddHBand="0" w:evenHBand="0" w:firstRowFirstColumn="0" w:firstRowLastColumn="0" w:lastRowFirstColumn="0" w:lastRowLastColumn="0"/>
              <w:rPr>
                <w:b/>
              </w:rPr>
            </w:pP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4B7F43"/>
        </w:tc>
        <w:tc>
          <w:tcPr>
            <w:tcW w:w="1190" w:type="dxa"/>
          </w:tcPr>
          <w:p w:rsidR="004B7F43" w:rsidRDefault="004B7F43">
            <w:pPr>
              <w:cnfStyle w:val="000000100000" w:firstRow="0" w:lastRow="0" w:firstColumn="0" w:lastColumn="0" w:oddVBand="0" w:evenVBand="0" w:oddHBand="1" w:evenHBand="0" w:firstRowFirstColumn="0" w:firstRowLastColumn="0" w:lastRowFirstColumn="0" w:lastRowLastColumn="0"/>
              <w:rPr>
                <w:b/>
              </w:rPr>
            </w:pP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4B7F43"/>
        </w:tc>
        <w:tc>
          <w:tcPr>
            <w:tcW w:w="1190" w:type="dxa"/>
          </w:tcPr>
          <w:p w:rsidR="004B7F43" w:rsidRDefault="004B7F43">
            <w:pPr>
              <w:cnfStyle w:val="000000000000" w:firstRow="0" w:lastRow="0" w:firstColumn="0" w:lastColumn="0" w:oddVBand="0" w:evenVBand="0" w:oddHBand="0" w:evenHBand="0" w:firstRowFirstColumn="0" w:firstRowLastColumn="0" w:lastRowFirstColumn="0" w:lastRowLastColumn="0"/>
              <w:rPr>
                <w:b/>
              </w:rPr>
            </w:pP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4B7F43"/>
        </w:tc>
        <w:tc>
          <w:tcPr>
            <w:tcW w:w="1190" w:type="dxa"/>
          </w:tcPr>
          <w:p w:rsidR="004B7F43" w:rsidRDefault="004B7F43">
            <w:pPr>
              <w:cnfStyle w:val="000000100000" w:firstRow="0" w:lastRow="0" w:firstColumn="0" w:lastColumn="0" w:oddVBand="0" w:evenVBand="0" w:oddHBand="1" w:evenHBand="0" w:firstRowFirstColumn="0" w:firstRowLastColumn="0" w:lastRowFirstColumn="0" w:lastRowLastColumn="0"/>
              <w:rPr>
                <w:b/>
              </w:rPr>
            </w:pP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4B7F43"/>
        </w:tc>
        <w:tc>
          <w:tcPr>
            <w:tcW w:w="1190" w:type="dxa"/>
          </w:tcPr>
          <w:p w:rsidR="004B7F43" w:rsidRDefault="004B7F43">
            <w:pPr>
              <w:cnfStyle w:val="000000000000" w:firstRow="0" w:lastRow="0" w:firstColumn="0" w:lastColumn="0" w:oddVBand="0" w:evenVBand="0" w:oddHBand="0" w:evenHBand="0" w:firstRowFirstColumn="0" w:firstRowLastColumn="0" w:lastRowFirstColumn="0" w:lastRowLastColumn="0"/>
              <w:rPr>
                <w:b/>
              </w:rPr>
            </w:pP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4B7F43"/>
        </w:tc>
        <w:tc>
          <w:tcPr>
            <w:tcW w:w="1190" w:type="dxa"/>
          </w:tcPr>
          <w:p w:rsidR="004B7F43" w:rsidRDefault="004B7F43">
            <w:pPr>
              <w:cnfStyle w:val="000000100000" w:firstRow="0" w:lastRow="0" w:firstColumn="0" w:lastColumn="0" w:oddVBand="0" w:evenVBand="0" w:oddHBand="1" w:evenHBand="0" w:firstRowFirstColumn="0" w:firstRowLastColumn="0" w:lastRowFirstColumn="0" w:lastRowLastColumn="0"/>
              <w:rPr>
                <w:b/>
              </w:rPr>
            </w:pP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t>Personal attributes</w:t>
            </w:r>
          </w:p>
        </w:tc>
        <w:tc>
          <w:tcPr>
            <w:tcW w:w="1190" w:type="dxa"/>
          </w:tcPr>
          <w:p w:rsidR="004B7F43" w:rsidRDefault="004B7F43">
            <w:pPr>
              <w:cnfStyle w:val="000000000000" w:firstRow="0" w:lastRow="0" w:firstColumn="0" w:lastColumn="0" w:oddVBand="0" w:evenVBand="0" w:oddHBand="0" w:evenHBand="0" w:firstRowFirstColumn="0" w:firstRowLastColumn="0" w:lastRowFirstColumn="0" w:lastRowLastColumn="0"/>
              <w:rPr>
                <w:b/>
              </w:rPr>
            </w:pP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Pr>
                <w:b w:val="0"/>
              </w:rPr>
              <w:t>Interest in and enthusiasm for the subject matter of the project(s)</w:t>
            </w:r>
          </w:p>
        </w:tc>
        <w:tc>
          <w:tcPr>
            <w:tcW w:w="1190" w:type="dxa"/>
          </w:tcPr>
          <w:p w:rsidR="004B7F43" w:rsidRDefault="00C179BB">
            <w:pPr>
              <w:cnfStyle w:val="000000100000" w:firstRow="0" w:lastRow="0" w:firstColumn="0" w:lastColumn="0" w:oddVBand="0" w:evenVBand="0" w:oddHBand="1" w:evenHBand="0" w:firstRowFirstColumn="0" w:firstRowLastColumn="0" w:lastRowFirstColumn="0" w:lastRowLastColumn="0"/>
            </w:pPr>
            <w:r>
              <w:t>Essential</w:t>
            </w: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Pr>
                <w:b w:val="0"/>
              </w:rPr>
              <w:t>Positive attitude to colleagues and students</w:t>
            </w:r>
          </w:p>
        </w:tc>
        <w:tc>
          <w:tcPr>
            <w:tcW w:w="1190" w:type="dxa"/>
          </w:tcPr>
          <w:p w:rsidR="004B7F43" w:rsidRDefault="00C179BB">
            <w:pPr>
              <w:cnfStyle w:val="000000000000" w:firstRow="0" w:lastRow="0" w:firstColumn="0" w:lastColumn="0" w:oddVBand="0" w:evenVBand="0" w:oddHBand="0" w:evenHBand="0" w:firstRowFirstColumn="0" w:firstRowLastColumn="0" w:lastRowFirstColumn="0" w:lastRowLastColumn="0"/>
            </w:pPr>
            <w:r>
              <w:t>Essential</w:t>
            </w: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Pr>
                <w:b w:val="0"/>
              </w:rPr>
              <w:t>A passion for conducting high quality research with impact</w:t>
            </w:r>
          </w:p>
        </w:tc>
        <w:tc>
          <w:tcPr>
            <w:tcW w:w="1190" w:type="dxa"/>
          </w:tcPr>
          <w:p w:rsidR="004B7F43" w:rsidRDefault="00C179BB">
            <w:pPr>
              <w:cnfStyle w:val="000000100000" w:firstRow="0" w:lastRow="0" w:firstColumn="0" w:lastColumn="0" w:oddVBand="0" w:evenVBand="0" w:oddHBand="1" w:evenHBand="0" w:firstRowFirstColumn="0" w:firstRowLastColumn="0" w:lastRowFirstColumn="0" w:lastRowLastColumn="0"/>
            </w:pPr>
            <w:r>
              <w:t>Essential</w:t>
            </w: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Pr>
                <w:b w:val="0"/>
              </w:rPr>
              <w:t xml:space="preserve">Willingness to work proactively with colleagues in </w:t>
            </w:r>
            <w:r>
              <w:rPr>
                <w:b w:val="0"/>
              </w:rPr>
              <w:t>other work areas/institutions</w:t>
            </w:r>
          </w:p>
        </w:tc>
        <w:tc>
          <w:tcPr>
            <w:tcW w:w="1190" w:type="dxa"/>
          </w:tcPr>
          <w:p w:rsidR="004B7F43" w:rsidRDefault="00C179BB">
            <w:pPr>
              <w:cnfStyle w:val="000000000000" w:firstRow="0" w:lastRow="0" w:firstColumn="0" w:lastColumn="0" w:oddVBand="0" w:evenVBand="0" w:oddHBand="0" w:evenHBand="0" w:firstRowFirstColumn="0" w:firstRowLastColumn="0" w:lastRowFirstColumn="0" w:lastRowLastColumn="0"/>
            </w:pPr>
            <w:r>
              <w:t>Essential</w:t>
            </w: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Pr>
                <w:b w:val="0"/>
              </w:rPr>
              <w:t>Ability to plan and prioritise own work in order to meet deadlines</w:t>
            </w:r>
          </w:p>
        </w:tc>
        <w:tc>
          <w:tcPr>
            <w:tcW w:w="1190" w:type="dxa"/>
          </w:tcPr>
          <w:p w:rsidR="004B7F43" w:rsidRDefault="00C179BB">
            <w:pPr>
              <w:cnfStyle w:val="000000100000" w:firstRow="0" w:lastRow="0" w:firstColumn="0" w:lastColumn="0" w:oddVBand="0" w:evenVBand="0" w:oddHBand="1" w:evenHBand="0" w:firstRowFirstColumn="0" w:firstRowLastColumn="0" w:lastRowFirstColumn="0" w:lastRowLastColumn="0"/>
            </w:pPr>
            <w:r>
              <w:t>Essential</w:t>
            </w:r>
          </w:p>
        </w:tc>
      </w:tr>
      <w:tr w:rsidR="004B7F43" w:rsidTr="004B7F43">
        <w:tc>
          <w:tcPr>
            <w:cnfStyle w:val="001000000000" w:firstRow="0" w:lastRow="0" w:firstColumn="1" w:lastColumn="0" w:oddVBand="0" w:evenVBand="0" w:oddHBand="0" w:evenHBand="0" w:firstRowFirstColumn="0" w:firstRowLastColumn="0" w:lastRowFirstColumn="0" w:lastRowLastColumn="0"/>
            <w:tcW w:w="7836" w:type="dxa"/>
          </w:tcPr>
          <w:p w:rsidR="004B7F43" w:rsidRDefault="00C179BB">
            <w:r>
              <w:rPr>
                <w:b w:val="0"/>
              </w:rPr>
              <w:t>Commitment to personal development and updating of knowledge and skills</w:t>
            </w:r>
          </w:p>
        </w:tc>
        <w:tc>
          <w:tcPr>
            <w:tcW w:w="1190" w:type="dxa"/>
          </w:tcPr>
          <w:p w:rsidR="004B7F43" w:rsidRDefault="00C179BB">
            <w:pPr>
              <w:cnfStyle w:val="000000000000" w:firstRow="0" w:lastRow="0" w:firstColumn="0" w:lastColumn="0" w:oddVBand="0" w:evenVBand="0" w:oddHBand="0" w:evenHBand="0" w:firstRowFirstColumn="0" w:firstRowLastColumn="0" w:lastRowFirstColumn="0" w:lastRowLastColumn="0"/>
            </w:pPr>
            <w:r>
              <w:t>Essential</w:t>
            </w:r>
          </w:p>
        </w:tc>
      </w:tr>
      <w:tr w:rsidR="004B7F43" w:rsidTr="004B7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tcPr>
          <w:p w:rsidR="004B7F43" w:rsidRDefault="004B7F43"/>
        </w:tc>
        <w:tc>
          <w:tcPr>
            <w:tcW w:w="1190" w:type="dxa"/>
          </w:tcPr>
          <w:p w:rsidR="004B7F43" w:rsidRDefault="004B7F43">
            <w:pPr>
              <w:cnfStyle w:val="000000100000" w:firstRow="0" w:lastRow="0" w:firstColumn="0" w:lastColumn="0" w:oddVBand="0" w:evenVBand="0" w:oddHBand="1" w:evenHBand="0" w:firstRowFirstColumn="0" w:firstRowLastColumn="0" w:lastRowFirstColumn="0" w:lastRowLastColumn="0"/>
            </w:pPr>
          </w:p>
        </w:tc>
      </w:tr>
    </w:tbl>
    <w:p w:rsidR="004B7F43" w:rsidRDefault="004B7F43"/>
    <w:sectPr w:rsidR="004B7F43">
      <w:headerReference w:type="first" r:id="rId8"/>
      <w:footerReference w:type="first" r:id="rId9"/>
      <w:pgSz w:w="11906" w:h="16838"/>
      <w:pgMar w:top="2811"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179BB">
      <w:pPr>
        <w:spacing w:before="0" w:after="0" w:line="240" w:lineRule="auto"/>
      </w:pPr>
      <w:r>
        <w:separator/>
      </w:r>
    </w:p>
  </w:endnote>
  <w:endnote w:type="continuationSeparator" w:id="0">
    <w:p w:rsidR="00000000" w:rsidRDefault="00C179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F43" w:rsidRDefault="00C179BB">
    <w:pPr>
      <w:pBdr>
        <w:top w:val="nil"/>
        <w:left w:val="nil"/>
        <w:bottom w:val="nil"/>
        <w:right w:val="nil"/>
        <w:between w:val="nil"/>
      </w:pBdr>
      <w:tabs>
        <w:tab w:val="center" w:pos="4513"/>
        <w:tab w:val="right" w:pos="9026"/>
      </w:tabs>
      <w:spacing w:before="0" w:after="0" w:line="240" w:lineRule="auto"/>
      <w:jc w:val="right"/>
      <w:rPr>
        <w:color w:val="000000"/>
      </w:rPr>
    </w:pPr>
    <w:r>
      <w:rPr>
        <w:b/>
        <w:color w:val="000000"/>
      </w:rPr>
      <w:t>Grade</w:t>
    </w:r>
    <w:r>
      <w:rPr>
        <w:color w:val="000000"/>
      </w:rPr>
      <w:t xml:space="preserve">: 5   </w:t>
    </w:r>
    <w:r>
      <w:rPr>
        <w:b/>
        <w:color w:val="000000"/>
      </w:rPr>
      <w:t>Ref</w:t>
    </w:r>
    <w:r>
      <w:rPr>
        <w:color w:val="000000"/>
      </w:rPr>
      <w:t>: 2520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179BB">
      <w:pPr>
        <w:spacing w:before="0" w:after="0" w:line="240" w:lineRule="auto"/>
      </w:pPr>
      <w:r>
        <w:separator/>
      </w:r>
    </w:p>
  </w:footnote>
  <w:footnote w:type="continuationSeparator" w:id="0">
    <w:p w:rsidR="00000000" w:rsidRDefault="00C179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F43" w:rsidRDefault="00C179BB">
    <w:pPr>
      <w:pBdr>
        <w:top w:val="nil"/>
        <w:left w:val="nil"/>
        <w:bottom w:val="nil"/>
        <w:right w:val="nil"/>
        <w:between w:val="nil"/>
      </w:pBdr>
      <w:tabs>
        <w:tab w:val="center" w:pos="4513"/>
        <w:tab w:val="right" w:pos="9026"/>
      </w:tabs>
      <w:spacing w:before="0"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3804920</wp:posOffset>
          </wp:positionH>
          <wp:positionV relativeFrom="paragraph">
            <wp:posOffset>-45084</wp:posOffset>
          </wp:positionV>
          <wp:extent cx="2488565" cy="114744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88565" cy="11474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90093"/>
    <w:multiLevelType w:val="multilevel"/>
    <w:tmpl w:val="8E920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F43"/>
    <w:rsid w:val="004B7F43"/>
    <w:rsid w:val="00C1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9083"/>
  <w15:docId w15:val="{B9FC655D-C643-4D45-90F7-EC1F3D7F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GB" w:eastAsia="en-GB" w:bidi="ar-SA"/>
      </w:rPr>
    </w:rPrDefault>
    <w:pPrDefault>
      <w:pPr>
        <w:spacing w:before="80" w:after="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spacing w:before="0" w:after="360"/>
      <w:outlineLvl w:val="0"/>
    </w:pPr>
    <w:rPr>
      <w:rFonts w:ascii="Cambria" w:eastAsia="Cambria" w:hAnsi="Cambria" w:cs="Cambria"/>
      <w:b/>
      <w:color w:val="016780"/>
      <w:sz w:val="44"/>
      <w:szCs w:val="44"/>
    </w:rPr>
  </w:style>
  <w:style w:type="paragraph" w:styleId="Heading2">
    <w:name w:val="heading 2"/>
    <w:basedOn w:val="Normal"/>
    <w:next w:val="Normal"/>
    <w:uiPriority w:val="9"/>
    <w:unhideWhenUsed/>
    <w:qFormat/>
    <w:pPr>
      <w:keepNext/>
      <w:widowControl w:val="0"/>
      <w:spacing w:before="160" w:after="160"/>
      <w:jc w:val="both"/>
      <w:outlineLvl w:val="1"/>
    </w:pPr>
    <w:rPr>
      <w:rFonts w:ascii="Cambria" w:eastAsia="Cambria" w:hAnsi="Cambria" w:cs="Cambria"/>
      <w:b/>
      <w:color w:val="0096D6"/>
      <w:sz w:val="24"/>
      <w:szCs w:val="24"/>
    </w:rPr>
  </w:style>
  <w:style w:type="paragraph" w:styleId="Heading3">
    <w:name w:val="heading 3"/>
    <w:basedOn w:val="Normal"/>
    <w:next w:val="Normal"/>
    <w:uiPriority w:val="9"/>
    <w:semiHidden/>
    <w:unhideWhenUsed/>
    <w:qFormat/>
    <w:pPr>
      <w:keepNext/>
      <w:keepLines/>
      <w:outlineLvl w:val="2"/>
    </w:pPr>
    <w:rPr>
      <w:b/>
      <w:color w:val="016780"/>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60"/>
    </w:pPr>
    <w:rPr>
      <w:rFonts w:ascii="Cambria" w:eastAsia="Cambria" w:hAnsi="Cambria" w:cs="Cambria"/>
      <w:b/>
      <w:color w:val="016780"/>
      <w:sz w:val="40"/>
      <w:szCs w:val="40"/>
    </w:rPr>
  </w:style>
  <w:style w:type="paragraph" w:styleId="Subtitle">
    <w:name w:val="Subtitle"/>
    <w:basedOn w:val="Normal"/>
    <w:next w:val="Normal"/>
    <w:uiPriority w:val="11"/>
    <w:qFormat/>
    <w:pPr>
      <w:spacing w:before="0" w:after="0"/>
    </w:pPr>
    <w:rPr>
      <w:rFonts w:ascii="Arial" w:eastAsia="Arial" w:hAnsi="Arial" w:cs="Arial"/>
      <w:b/>
      <w:color w:val="A6A6A6"/>
      <w:sz w:val="56"/>
      <w:szCs w:val="56"/>
    </w:rPr>
  </w:style>
  <w:style w:type="table" w:customStyle="1" w:styleId="a">
    <w:basedOn w:val="TableNormal"/>
    <w:rPr>
      <w:color w:val="000000"/>
    </w:rPr>
    <w:tblPr>
      <w:tblStyleRowBandSize w:val="1"/>
      <w:tblStyleColBandSize w:val="1"/>
    </w:tblPr>
  </w:style>
  <w:style w:type="table" w:customStyle="1" w:styleId="a0">
    <w:basedOn w:val="TableNormal"/>
    <w:rPr>
      <w:color w:val="000000"/>
    </w:rPr>
    <w:tblPr>
      <w:tblStyleRowBandSize w:val="1"/>
      <w:tblStyleColBandSize w:val="1"/>
    </w:tblPr>
    <w:tblStylePr w:type="firstRow">
      <w:rPr>
        <w:rFonts w:ascii="Cambria" w:eastAsia="Cambria" w:hAnsi="Cambria" w:cs="Cambria"/>
      </w:rPr>
      <w:tblPr/>
      <w:tcPr>
        <w:tcBorders>
          <w:top w:val="nil"/>
          <w:bottom w:val="single" w:sz="8" w:space="0" w:color="4F81BD"/>
        </w:tcBorders>
      </w:tcPr>
    </w:tblStylePr>
    <w:tblStylePr w:type="lastRow">
      <w:rPr>
        <w:b/>
        <w:color w:val="1F497D"/>
      </w:rPr>
      <w:tblPr/>
      <w:tcPr>
        <w:tcBorders>
          <w:top w:val="single" w:sz="8" w:space="0" w:color="4F81BD"/>
          <w:bottom w:val="single" w:sz="8" w:space="0" w:color="4F81BD"/>
        </w:tcBorders>
      </w:tcPr>
    </w:tblStylePr>
    <w:tblStylePr w:type="firstCol">
      <w:rPr>
        <w:b/>
      </w:rPr>
    </w:tblStylePr>
    <w:tblStylePr w:type="lastCol">
      <w:rPr>
        <w:b/>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1043</Words>
  <Characters>5949</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Mattys</cp:lastModifiedBy>
  <cp:revision>2</cp:revision>
  <dcterms:created xsi:type="dcterms:W3CDTF">2022-09-16T10:00:00Z</dcterms:created>
  <dcterms:modified xsi:type="dcterms:W3CDTF">2022-09-16T10:05:00Z</dcterms:modified>
</cp:coreProperties>
</file>